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CD44" w14:textId="7EC050C6" w:rsidR="005330E0" w:rsidRDefault="005330E0" w:rsidP="005330E0">
      <w:pPr>
        <w:jc w:val="center"/>
        <w:rPr>
          <w:b/>
          <w:bCs/>
          <w:sz w:val="28"/>
          <w:szCs w:val="28"/>
        </w:rPr>
      </w:pPr>
      <w:r>
        <w:rPr>
          <w:b/>
          <w:bCs/>
          <w:sz w:val="28"/>
          <w:szCs w:val="28"/>
        </w:rPr>
        <w:t>2024 Pend Oreille County Republicans</w:t>
      </w:r>
    </w:p>
    <w:p w14:paraId="48954410" w14:textId="2239D673" w:rsidR="00E549CD" w:rsidRDefault="00D62467">
      <w:pPr>
        <w:rPr>
          <w:b/>
          <w:bCs/>
          <w:sz w:val="28"/>
          <w:szCs w:val="28"/>
        </w:rPr>
      </w:pPr>
      <w:r w:rsidRPr="00D62467">
        <w:rPr>
          <w:b/>
          <w:bCs/>
          <w:sz w:val="28"/>
          <w:szCs w:val="28"/>
        </w:rPr>
        <w:t xml:space="preserve">Plank </w:t>
      </w:r>
      <w:r w:rsidR="00D64869">
        <w:rPr>
          <w:b/>
          <w:bCs/>
          <w:sz w:val="28"/>
          <w:szCs w:val="28"/>
        </w:rPr>
        <w:t>#</w:t>
      </w:r>
      <w:r w:rsidRPr="00D62467">
        <w:rPr>
          <w:b/>
          <w:bCs/>
          <w:sz w:val="28"/>
          <w:szCs w:val="28"/>
        </w:rPr>
        <w:t xml:space="preserve">9 – </w:t>
      </w:r>
      <w:r w:rsidR="00C100BB">
        <w:rPr>
          <w:b/>
          <w:bCs/>
          <w:sz w:val="28"/>
          <w:szCs w:val="28"/>
        </w:rPr>
        <w:t>Immigration and Border Security</w:t>
      </w:r>
      <w:r>
        <w:rPr>
          <w:b/>
          <w:bCs/>
          <w:sz w:val="28"/>
          <w:szCs w:val="28"/>
        </w:rPr>
        <w:tab/>
      </w:r>
      <w:r>
        <w:rPr>
          <w:b/>
          <w:bCs/>
          <w:sz w:val="28"/>
          <w:szCs w:val="28"/>
        </w:rPr>
        <w:tab/>
      </w:r>
      <w:r>
        <w:rPr>
          <w:b/>
          <w:bCs/>
          <w:sz w:val="28"/>
          <w:szCs w:val="28"/>
        </w:rPr>
        <w:tab/>
      </w:r>
      <w:r w:rsidR="009F78B4">
        <w:rPr>
          <w:b/>
          <w:bCs/>
          <w:sz w:val="28"/>
          <w:szCs w:val="28"/>
        </w:rPr>
        <w:tab/>
      </w:r>
      <w:r w:rsidR="009F78B4" w:rsidRPr="009F78B4">
        <w:rPr>
          <w:i/>
          <w:iCs/>
          <w:color w:val="FF0000"/>
          <w:sz w:val="20"/>
          <w:szCs w:val="20"/>
        </w:rPr>
        <w:t>Revised 3/24/2024</w:t>
      </w:r>
    </w:p>
    <w:p w14:paraId="51E0BB46" w14:textId="57E51792" w:rsidR="00D62467" w:rsidRPr="006A143C" w:rsidRDefault="00D62467">
      <w:pPr>
        <w:rPr>
          <w:b/>
          <w:bCs/>
          <w:color w:val="000000" w:themeColor="text1"/>
          <w:sz w:val="28"/>
          <w:szCs w:val="28"/>
        </w:rPr>
      </w:pPr>
      <w:r w:rsidRPr="006A143C">
        <w:rPr>
          <w:b/>
          <w:bCs/>
          <w:color w:val="000000" w:themeColor="text1"/>
          <w:sz w:val="28"/>
          <w:szCs w:val="28"/>
        </w:rPr>
        <w:t xml:space="preserve">Without </w:t>
      </w:r>
      <w:r w:rsidR="008F11D5" w:rsidRPr="006A143C">
        <w:rPr>
          <w:b/>
          <w:bCs/>
          <w:color w:val="000000" w:themeColor="text1"/>
          <w:sz w:val="28"/>
          <w:szCs w:val="28"/>
        </w:rPr>
        <w:t xml:space="preserve">clearly </w:t>
      </w:r>
      <w:r w:rsidRPr="006A143C">
        <w:rPr>
          <w:b/>
          <w:bCs/>
          <w:color w:val="000000" w:themeColor="text1"/>
          <w:sz w:val="28"/>
          <w:szCs w:val="28"/>
        </w:rPr>
        <w:t>defined and protected borders, you do not have a country.</w:t>
      </w:r>
    </w:p>
    <w:p w14:paraId="32007396" w14:textId="605E4BCB" w:rsidR="00D62467" w:rsidRPr="00B7666F" w:rsidRDefault="00D62467">
      <w:pPr>
        <w:rPr>
          <w:b/>
          <w:bCs/>
          <w:sz w:val="28"/>
          <w:szCs w:val="28"/>
        </w:rPr>
      </w:pPr>
      <w:r w:rsidRPr="00B7666F">
        <w:rPr>
          <w:b/>
          <w:bCs/>
          <w:sz w:val="28"/>
          <w:szCs w:val="28"/>
        </w:rPr>
        <w:t>We believe;</w:t>
      </w:r>
    </w:p>
    <w:p w14:paraId="3754DD42" w14:textId="14DFA702" w:rsidR="00FA7969" w:rsidRPr="00B7666F" w:rsidRDefault="000A724A" w:rsidP="00613683">
      <w:pPr>
        <w:pStyle w:val="ListParagraph"/>
        <w:numPr>
          <w:ilvl w:val="0"/>
          <w:numId w:val="1"/>
        </w:numPr>
        <w:rPr>
          <w:sz w:val="24"/>
          <w:szCs w:val="24"/>
        </w:rPr>
      </w:pPr>
      <w:r w:rsidRPr="00B7666F">
        <w:rPr>
          <w:sz w:val="24"/>
          <w:szCs w:val="24"/>
        </w:rPr>
        <w:t>America’s</w:t>
      </w:r>
      <w:r w:rsidR="00813A90" w:rsidRPr="00B7666F">
        <w:rPr>
          <w:sz w:val="24"/>
          <w:szCs w:val="24"/>
        </w:rPr>
        <w:t xml:space="preserve"> Northern border deserves equal protection </w:t>
      </w:r>
      <w:r w:rsidR="00225033" w:rsidRPr="00B7666F">
        <w:rPr>
          <w:sz w:val="24"/>
          <w:szCs w:val="24"/>
        </w:rPr>
        <w:t xml:space="preserve">and </w:t>
      </w:r>
      <w:r w:rsidRPr="00B7666F">
        <w:rPr>
          <w:sz w:val="24"/>
          <w:szCs w:val="24"/>
        </w:rPr>
        <w:t xml:space="preserve">funding </w:t>
      </w:r>
      <w:r w:rsidR="007B630D" w:rsidRPr="00B7666F">
        <w:rPr>
          <w:sz w:val="24"/>
          <w:szCs w:val="24"/>
        </w:rPr>
        <w:t>the same as all US</w:t>
      </w:r>
      <w:r w:rsidRPr="00B7666F">
        <w:rPr>
          <w:sz w:val="24"/>
          <w:szCs w:val="24"/>
        </w:rPr>
        <w:t xml:space="preserve"> Borders</w:t>
      </w:r>
      <w:r w:rsidR="007B630D" w:rsidRPr="00B7666F">
        <w:rPr>
          <w:sz w:val="24"/>
          <w:szCs w:val="24"/>
        </w:rPr>
        <w:t xml:space="preserve"> and Coa</w:t>
      </w:r>
      <w:r w:rsidR="0097289F" w:rsidRPr="00B7666F">
        <w:rPr>
          <w:sz w:val="24"/>
          <w:szCs w:val="24"/>
        </w:rPr>
        <w:t>s</w:t>
      </w:r>
      <w:r w:rsidR="007B630D" w:rsidRPr="00B7666F">
        <w:rPr>
          <w:sz w:val="24"/>
          <w:szCs w:val="24"/>
        </w:rPr>
        <w:t>tal waters.</w:t>
      </w:r>
    </w:p>
    <w:p w14:paraId="713B72CA" w14:textId="40FCA50E" w:rsidR="00C100BB" w:rsidRPr="00B7666F" w:rsidRDefault="00D62467" w:rsidP="00613683">
      <w:pPr>
        <w:pStyle w:val="ListParagraph"/>
        <w:numPr>
          <w:ilvl w:val="0"/>
          <w:numId w:val="1"/>
        </w:numPr>
        <w:rPr>
          <w:sz w:val="24"/>
          <w:szCs w:val="24"/>
        </w:rPr>
      </w:pPr>
      <w:r w:rsidRPr="00B7666F">
        <w:rPr>
          <w:sz w:val="24"/>
          <w:szCs w:val="24"/>
        </w:rPr>
        <w:t xml:space="preserve">Foreign worker permits be of set duration, and that </w:t>
      </w:r>
      <w:r w:rsidR="00C100BB" w:rsidRPr="00B7666F">
        <w:rPr>
          <w:sz w:val="24"/>
          <w:szCs w:val="24"/>
        </w:rPr>
        <w:t>“</w:t>
      </w:r>
      <w:r w:rsidRPr="00B7666F">
        <w:rPr>
          <w:sz w:val="24"/>
          <w:szCs w:val="24"/>
        </w:rPr>
        <w:t>permitted” workers be required to periodically return to their native country</w:t>
      </w:r>
      <w:r w:rsidR="00C100BB" w:rsidRPr="00B7666F">
        <w:rPr>
          <w:sz w:val="24"/>
          <w:szCs w:val="24"/>
        </w:rPr>
        <w:t xml:space="preserve"> for at least 90 days or more prior to re-issue of a new permit. Failure to exit on time [or to do so within 10 days after the permit’s expiration] should constitute a felony, subject to immediate deportation upon capture and loss of all rights of re-entry.</w:t>
      </w:r>
    </w:p>
    <w:p w14:paraId="6930A16F" w14:textId="5703263E" w:rsidR="00D62467" w:rsidRPr="00B7666F" w:rsidRDefault="00C100BB" w:rsidP="00613683">
      <w:pPr>
        <w:pStyle w:val="ListParagraph"/>
        <w:numPr>
          <w:ilvl w:val="0"/>
          <w:numId w:val="1"/>
        </w:numPr>
        <w:rPr>
          <w:sz w:val="24"/>
          <w:szCs w:val="24"/>
        </w:rPr>
      </w:pPr>
      <w:r w:rsidRPr="00B7666F">
        <w:rPr>
          <w:sz w:val="24"/>
          <w:szCs w:val="24"/>
        </w:rPr>
        <w:t>Foreign nationals who meet the requirements</w:t>
      </w:r>
      <w:r w:rsidR="00097314" w:rsidRPr="00B7666F">
        <w:rPr>
          <w:sz w:val="24"/>
          <w:szCs w:val="24"/>
        </w:rPr>
        <w:t xml:space="preserve">, demonstrate their ability to live in the U.S. without the need for public assistance, </w:t>
      </w:r>
      <w:r w:rsidRPr="00B7666F">
        <w:rPr>
          <w:sz w:val="24"/>
          <w:szCs w:val="24"/>
        </w:rPr>
        <w:t>and follow the regulations</w:t>
      </w:r>
      <w:r w:rsidR="00097314" w:rsidRPr="00B7666F">
        <w:rPr>
          <w:sz w:val="24"/>
          <w:szCs w:val="24"/>
        </w:rPr>
        <w:t xml:space="preserve"> </w:t>
      </w:r>
      <w:r w:rsidRPr="00B7666F">
        <w:rPr>
          <w:sz w:val="24"/>
          <w:szCs w:val="24"/>
        </w:rPr>
        <w:t xml:space="preserve">of the legal immigration system </w:t>
      </w:r>
      <w:r w:rsidR="00097314" w:rsidRPr="00B7666F">
        <w:rPr>
          <w:sz w:val="24"/>
          <w:szCs w:val="24"/>
        </w:rPr>
        <w:t>should be eligible to successfully apply for legal citizenship when openings are available.</w:t>
      </w:r>
    </w:p>
    <w:p w14:paraId="60392FAA" w14:textId="23580934" w:rsidR="00097314" w:rsidRPr="00B7666F" w:rsidRDefault="00097314" w:rsidP="00613683">
      <w:pPr>
        <w:pStyle w:val="ListParagraph"/>
        <w:numPr>
          <w:ilvl w:val="0"/>
          <w:numId w:val="1"/>
        </w:numPr>
        <w:rPr>
          <w:sz w:val="24"/>
          <w:szCs w:val="24"/>
        </w:rPr>
      </w:pPr>
      <w:r w:rsidRPr="00B7666F">
        <w:rPr>
          <w:sz w:val="24"/>
          <w:szCs w:val="24"/>
        </w:rPr>
        <w:t>Immigrants fleeing their native country for legally legitimate reasons as defined by the United States must seek their asylum in the first country they touch outside their native boarders and remain the</w:t>
      </w:r>
      <w:r w:rsidR="00613683" w:rsidRPr="00B7666F">
        <w:rPr>
          <w:sz w:val="24"/>
          <w:szCs w:val="24"/>
        </w:rPr>
        <w:t>re</w:t>
      </w:r>
      <w:r w:rsidRPr="00B7666F">
        <w:rPr>
          <w:sz w:val="24"/>
          <w:szCs w:val="24"/>
        </w:rPr>
        <w:t xml:space="preserve"> until accepted</w:t>
      </w:r>
      <w:r w:rsidR="00613683" w:rsidRPr="00B7666F">
        <w:rPr>
          <w:sz w:val="24"/>
          <w:szCs w:val="24"/>
        </w:rPr>
        <w:t>,</w:t>
      </w:r>
      <w:r w:rsidRPr="00B7666F">
        <w:rPr>
          <w:sz w:val="24"/>
          <w:szCs w:val="24"/>
        </w:rPr>
        <w:t xml:space="preserve"> </w:t>
      </w:r>
      <w:r w:rsidR="00613683" w:rsidRPr="00B7666F">
        <w:rPr>
          <w:sz w:val="24"/>
          <w:szCs w:val="24"/>
        </w:rPr>
        <w:t>or automatically</w:t>
      </w:r>
      <w:r w:rsidRPr="00B7666F">
        <w:rPr>
          <w:sz w:val="24"/>
          <w:szCs w:val="24"/>
        </w:rPr>
        <w:t xml:space="preserve"> forfeit </w:t>
      </w:r>
      <w:r w:rsidR="00613683" w:rsidRPr="00B7666F">
        <w:rPr>
          <w:sz w:val="24"/>
          <w:szCs w:val="24"/>
        </w:rPr>
        <w:t>t</w:t>
      </w:r>
      <w:r w:rsidRPr="00B7666F">
        <w:rPr>
          <w:sz w:val="24"/>
          <w:szCs w:val="24"/>
        </w:rPr>
        <w:t>heir consideration for entry into the United States.</w:t>
      </w:r>
    </w:p>
    <w:p w14:paraId="4357A762" w14:textId="52E33DD3" w:rsidR="00097314" w:rsidRPr="00B7666F" w:rsidRDefault="00613683" w:rsidP="00613683">
      <w:pPr>
        <w:pStyle w:val="ListParagraph"/>
        <w:numPr>
          <w:ilvl w:val="0"/>
          <w:numId w:val="1"/>
        </w:numPr>
        <w:rPr>
          <w:sz w:val="24"/>
          <w:szCs w:val="24"/>
        </w:rPr>
      </w:pPr>
      <w:r w:rsidRPr="00B7666F">
        <w:rPr>
          <w:sz w:val="24"/>
          <w:szCs w:val="24"/>
        </w:rPr>
        <w:t>The country of origin for an illegal immigrant captured in, or while attempting to illegally enter, the United States should be liable for all cost associated with their capture, incarceration, deportation, and any cost legally awarded to the victim(s) of any crime they may have committed while in country</w:t>
      </w:r>
      <w:r w:rsidR="00A76852" w:rsidRPr="00B7666F">
        <w:rPr>
          <w:sz w:val="24"/>
          <w:szCs w:val="24"/>
        </w:rPr>
        <w:t>.</w:t>
      </w:r>
    </w:p>
    <w:p w14:paraId="02296CF1" w14:textId="379CF3A2" w:rsidR="00A76852" w:rsidRPr="00B7666F" w:rsidRDefault="00A76852" w:rsidP="00613683">
      <w:pPr>
        <w:pStyle w:val="ListParagraph"/>
        <w:numPr>
          <w:ilvl w:val="0"/>
          <w:numId w:val="1"/>
        </w:numPr>
        <w:rPr>
          <w:sz w:val="24"/>
          <w:szCs w:val="24"/>
        </w:rPr>
      </w:pPr>
      <w:r w:rsidRPr="00B7666F">
        <w:rPr>
          <w:sz w:val="24"/>
          <w:szCs w:val="24"/>
        </w:rPr>
        <w:t>Any monies, property of value, or other fungible gains, in the possession of illegal aliens when captured, must be forfeited to the general fund of the state in which they are found and dedicated to be redistributed to the citizens as that state legislates.</w:t>
      </w:r>
    </w:p>
    <w:p w14:paraId="32466070" w14:textId="59D7B56B" w:rsidR="00D62467" w:rsidRPr="00B7666F" w:rsidRDefault="00097314">
      <w:pPr>
        <w:rPr>
          <w:b/>
          <w:bCs/>
          <w:sz w:val="28"/>
          <w:szCs w:val="28"/>
        </w:rPr>
      </w:pPr>
      <w:r w:rsidRPr="00B7666F">
        <w:rPr>
          <w:b/>
          <w:bCs/>
          <w:sz w:val="28"/>
          <w:szCs w:val="28"/>
        </w:rPr>
        <w:t>We oppose;</w:t>
      </w:r>
    </w:p>
    <w:p w14:paraId="657B7634" w14:textId="63AB1802" w:rsidR="00097314" w:rsidRPr="00B7666F" w:rsidRDefault="00613683" w:rsidP="00B1149A">
      <w:pPr>
        <w:pStyle w:val="ListParagraph"/>
        <w:numPr>
          <w:ilvl w:val="0"/>
          <w:numId w:val="2"/>
        </w:numPr>
        <w:rPr>
          <w:sz w:val="24"/>
          <w:szCs w:val="24"/>
        </w:rPr>
      </w:pPr>
      <w:r w:rsidRPr="00B7666F">
        <w:rPr>
          <w:sz w:val="24"/>
          <w:szCs w:val="24"/>
        </w:rPr>
        <w:t xml:space="preserve">Providing </w:t>
      </w:r>
      <w:r w:rsidR="00A76852" w:rsidRPr="00B7666F">
        <w:rPr>
          <w:sz w:val="24"/>
          <w:szCs w:val="24"/>
        </w:rPr>
        <w:t xml:space="preserve">social services, voting privileges, </w:t>
      </w:r>
      <w:r w:rsidR="00586BA9" w:rsidRPr="00B7666F">
        <w:rPr>
          <w:sz w:val="24"/>
          <w:szCs w:val="24"/>
        </w:rPr>
        <w:t>m</w:t>
      </w:r>
      <w:r w:rsidR="00A76852" w:rsidRPr="00B7666F">
        <w:rPr>
          <w:sz w:val="24"/>
          <w:szCs w:val="24"/>
        </w:rPr>
        <w:t>edical care, free transportation, amnesty, and other unearned benefits of citizenship to illegal aliens.</w:t>
      </w:r>
    </w:p>
    <w:p w14:paraId="4327A9D5" w14:textId="3B61A259" w:rsidR="00586BA9" w:rsidRPr="00B7666F" w:rsidRDefault="00586BA9" w:rsidP="00B1149A">
      <w:pPr>
        <w:pStyle w:val="ListParagraph"/>
        <w:numPr>
          <w:ilvl w:val="0"/>
          <w:numId w:val="2"/>
        </w:numPr>
        <w:rPr>
          <w:sz w:val="24"/>
          <w:szCs w:val="24"/>
        </w:rPr>
      </w:pPr>
      <w:r w:rsidRPr="00B7666F">
        <w:rPr>
          <w:sz w:val="24"/>
          <w:szCs w:val="24"/>
        </w:rPr>
        <w:t>The practice of ‘birthright citizenship” and chain migration pol</w:t>
      </w:r>
      <w:r w:rsidR="00992A43" w:rsidRPr="00B7666F">
        <w:rPr>
          <w:sz w:val="24"/>
          <w:szCs w:val="24"/>
        </w:rPr>
        <w:t>i</w:t>
      </w:r>
      <w:r w:rsidRPr="00B7666F">
        <w:rPr>
          <w:sz w:val="24"/>
          <w:szCs w:val="24"/>
        </w:rPr>
        <w:t>cies.</w:t>
      </w:r>
    </w:p>
    <w:p w14:paraId="6A29BDF2" w14:textId="0AF090B7" w:rsidR="00992A43" w:rsidRPr="00B7666F" w:rsidRDefault="00CD2C13">
      <w:pPr>
        <w:rPr>
          <w:b/>
          <w:bCs/>
          <w:sz w:val="28"/>
          <w:szCs w:val="28"/>
        </w:rPr>
      </w:pPr>
      <w:r w:rsidRPr="00B7666F">
        <w:rPr>
          <w:b/>
          <w:bCs/>
          <w:sz w:val="28"/>
          <w:szCs w:val="28"/>
        </w:rPr>
        <w:t>Further;</w:t>
      </w:r>
    </w:p>
    <w:p w14:paraId="252B1224" w14:textId="7A59FCE0" w:rsidR="00D62467" w:rsidRPr="00B7666F" w:rsidRDefault="00CD2C13">
      <w:pPr>
        <w:rPr>
          <w:b/>
          <w:bCs/>
          <w:sz w:val="28"/>
          <w:szCs w:val="28"/>
        </w:rPr>
      </w:pPr>
      <w:r w:rsidRPr="00B7666F">
        <w:rPr>
          <w:sz w:val="24"/>
          <w:szCs w:val="24"/>
        </w:rPr>
        <w:t>We support</w:t>
      </w:r>
      <w:r w:rsidR="007B38D6" w:rsidRPr="00B7666F">
        <w:rPr>
          <w:sz w:val="24"/>
          <w:szCs w:val="24"/>
        </w:rPr>
        <w:t xml:space="preserve"> the concept of “Natural Born Citizen</w:t>
      </w:r>
      <w:r w:rsidR="009A037A" w:rsidRPr="00B7666F">
        <w:rPr>
          <w:sz w:val="24"/>
          <w:szCs w:val="24"/>
        </w:rPr>
        <w:t>s</w:t>
      </w:r>
      <w:r w:rsidR="007B38D6" w:rsidRPr="00B7666F">
        <w:rPr>
          <w:sz w:val="24"/>
          <w:szCs w:val="24"/>
        </w:rPr>
        <w:t>”</w:t>
      </w:r>
      <w:r w:rsidR="009A037A" w:rsidRPr="00B7666F">
        <w:rPr>
          <w:sz w:val="24"/>
          <w:szCs w:val="24"/>
        </w:rPr>
        <w:t xml:space="preserve"> as used in Article II, Section 5, </w:t>
      </w:r>
      <w:r w:rsidR="009B7881" w:rsidRPr="00B7666F">
        <w:rPr>
          <w:sz w:val="24"/>
          <w:szCs w:val="24"/>
        </w:rPr>
        <w:t>and the 12</w:t>
      </w:r>
      <w:r w:rsidR="009B7881" w:rsidRPr="00B7666F">
        <w:rPr>
          <w:sz w:val="24"/>
          <w:szCs w:val="24"/>
          <w:vertAlign w:val="superscript"/>
        </w:rPr>
        <w:t>th</w:t>
      </w:r>
      <w:r w:rsidR="009B7881" w:rsidRPr="00B7666F">
        <w:rPr>
          <w:sz w:val="24"/>
          <w:szCs w:val="24"/>
        </w:rPr>
        <w:t xml:space="preserve"> Amendment, of the U.S. Co</w:t>
      </w:r>
      <w:r w:rsidR="00582B4A" w:rsidRPr="00B7666F">
        <w:rPr>
          <w:sz w:val="24"/>
          <w:szCs w:val="24"/>
        </w:rPr>
        <w:t>n</w:t>
      </w:r>
      <w:r w:rsidR="009B7881" w:rsidRPr="00B7666F">
        <w:rPr>
          <w:sz w:val="24"/>
          <w:szCs w:val="24"/>
        </w:rPr>
        <w:t>stitution</w:t>
      </w:r>
      <w:r w:rsidR="00582B4A" w:rsidRPr="00B7666F">
        <w:rPr>
          <w:sz w:val="24"/>
          <w:szCs w:val="24"/>
        </w:rPr>
        <w:t xml:space="preserve"> to mean that both biological parents of a </w:t>
      </w:r>
      <w:r w:rsidR="00AC0E0F" w:rsidRPr="00B7666F">
        <w:rPr>
          <w:sz w:val="24"/>
          <w:szCs w:val="24"/>
        </w:rPr>
        <w:t>Presidential</w:t>
      </w:r>
      <w:r w:rsidR="00582B4A" w:rsidRPr="00B7666F">
        <w:rPr>
          <w:sz w:val="24"/>
          <w:szCs w:val="24"/>
        </w:rPr>
        <w:t xml:space="preserve"> or Vice-Presidential candidate, </w:t>
      </w:r>
      <w:r w:rsidR="00271FE8" w:rsidRPr="00B7666F">
        <w:rPr>
          <w:sz w:val="24"/>
          <w:szCs w:val="24"/>
        </w:rPr>
        <w:t xml:space="preserve">were </w:t>
      </w:r>
      <w:r w:rsidR="006001E6" w:rsidRPr="00B7666F">
        <w:rPr>
          <w:sz w:val="24"/>
          <w:szCs w:val="24"/>
        </w:rPr>
        <w:t>legal</w:t>
      </w:r>
      <w:r w:rsidR="00B253E2" w:rsidRPr="00B7666F">
        <w:rPr>
          <w:sz w:val="24"/>
          <w:szCs w:val="24"/>
        </w:rPr>
        <w:t xml:space="preserve"> </w:t>
      </w:r>
      <w:r w:rsidR="00271FE8" w:rsidRPr="00B7666F">
        <w:rPr>
          <w:sz w:val="24"/>
          <w:szCs w:val="24"/>
        </w:rPr>
        <w:t>US residents</w:t>
      </w:r>
      <w:r w:rsidR="009422AD" w:rsidRPr="00B7666F">
        <w:rPr>
          <w:sz w:val="24"/>
          <w:szCs w:val="24"/>
        </w:rPr>
        <w:t xml:space="preserve"> prior to </w:t>
      </w:r>
      <w:r w:rsidR="00B253E2" w:rsidRPr="00B7666F">
        <w:rPr>
          <w:sz w:val="24"/>
          <w:szCs w:val="24"/>
        </w:rPr>
        <w:t xml:space="preserve">the </w:t>
      </w:r>
      <w:r w:rsidR="00AC0E0F" w:rsidRPr="00B7666F">
        <w:rPr>
          <w:sz w:val="24"/>
          <w:szCs w:val="24"/>
        </w:rPr>
        <w:t>candidate</w:t>
      </w:r>
      <w:r w:rsidR="00B253E2" w:rsidRPr="00B7666F">
        <w:rPr>
          <w:sz w:val="24"/>
          <w:szCs w:val="24"/>
        </w:rPr>
        <w:t>’s birth.</w:t>
      </w:r>
      <w:r w:rsidR="00AC0E0F" w:rsidRPr="00B7666F">
        <w:rPr>
          <w:sz w:val="24"/>
          <w:szCs w:val="24"/>
        </w:rPr>
        <w:t xml:space="preserve"> </w:t>
      </w:r>
      <w:r w:rsidR="00B253E2" w:rsidRPr="00B7666F">
        <w:rPr>
          <w:sz w:val="24"/>
          <w:szCs w:val="24"/>
        </w:rPr>
        <w:t xml:space="preserve"> </w:t>
      </w:r>
    </w:p>
    <w:sectPr w:rsidR="00D62467" w:rsidRPr="00B76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11B"/>
    <w:multiLevelType w:val="hybridMultilevel"/>
    <w:tmpl w:val="1B12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F341C"/>
    <w:multiLevelType w:val="hybridMultilevel"/>
    <w:tmpl w:val="CDACF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889906">
    <w:abstractNumId w:val="0"/>
  </w:num>
  <w:num w:numId="2" w16cid:durableId="116490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67"/>
    <w:rsid w:val="00097314"/>
    <w:rsid w:val="000A724A"/>
    <w:rsid w:val="00225033"/>
    <w:rsid w:val="00262D2B"/>
    <w:rsid w:val="00271FE8"/>
    <w:rsid w:val="005330E0"/>
    <w:rsid w:val="00582B4A"/>
    <w:rsid w:val="00586BA9"/>
    <w:rsid w:val="006001E6"/>
    <w:rsid w:val="00613683"/>
    <w:rsid w:val="006A143C"/>
    <w:rsid w:val="007B38D6"/>
    <w:rsid w:val="007B630D"/>
    <w:rsid w:val="00813A90"/>
    <w:rsid w:val="008F11D5"/>
    <w:rsid w:val="009422AD"/>
    <w:rsid w:val="0097289F"/>
    <w:rsid w:val="00992A43"/>
    <w:rsid w:val="009A037A"/>
    <w:rsid w:val="009B1828"/>
    <w:rsid w:val="009B7881"/>
    <w:rsid w:val="009F78B4"/>
    <w:rsid w:val="00A76852"/>
    <w:rsid w:val="00AC0E0F"/>
    <w:rsid w:val="00B1149A"/>
    <w:rsid w:val="00B253E2"/>
    <w:rsid w:val="00B7666F"/>
    <w:rsid w:val="00C100BB"/>
    <w:rsid w:val="00CD2C13"/>
    <w:rsid w:val="00D62467"/>
    <w:rsid w:val="00D64869"/>
    <w:rsid w:val="00E46619"/>
    <w:rsid w:val="00E549CD"/>
    <w:rsid w:val="00F52410"/>
    <w:rsid w:val="00FA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932"/>
  <w15:chartTrackingRefBased/>
  <w15:docId w15:val="{8D73BF09-DB19-4873-85B1-CF4C5014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Deilke</dc:creator>
  <cp:keywords/>
  <dc:description/>
  <cp:lastModifiedBy>William Deilke</cp:lastModifiedBy>
  <cp:revision>6</cp:revision>
  <cp:lastPrinted>2024-03-04T04:56:00Z</cp:lastPrinted>
  <dcterms:created xsi:type="dcterms:W3CDTF">2024-03-25T00:08:00Z</dcterms:created>
  <dcterms:modified xsi:type="dcterms:W3CDTF">2024-03-27T03:04:00Z</dcterms:modified>
</cp:coreProperties>
</file>