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0FE79" w14:textId="5056FCE8" w:rsidR="0008236F" w:rsidRDefault="0008236F" w:rsidP="0008236F">
      <w:pPr>
        <w:jc w:val="center"/>
        <w:rPr>
          <w:b/>
          <w:bCs/>
          <w:sz w:val="28"/>
          <w:szCs w:val="28"/>
        </w:rPr>
      </w:pPr>
      <w:r>
        <w:rPr>
          <w:b/>
          <w:bCs/>
          <w:sz w:val="28"/>
          <w:szCs w:val="28"/>
        </w:rPr>
        <w:t>2024 Pend Oreille County Republicans</w:t>
      </w:r>
    </w:p>
    <w:p w14:paraId="55485991" w14:textId="0DC74439" w:rsidR="00E549CD" w:rsidRDefault="00CE3F1F">
      <w:pPr>
        <w:rPr>
          <w:b/>
          <w:bCs/>
          <w:sz w:val="28"/>
          <w:szCs w:val="28"/>
        </w:rPr>
      </w:pPr>
      <w:r>
        <w:rPr>
          <w:b/>
          <w:bCs/>
          <w:sz w:val="28"/>
          <w:szCs w:val="28"/>
        </w:rPr>
        <w:t xml:space="preserve">Plank #16 - </w:t>
      </w:r>
      <w:r w:rsidR="003C0AAA">
        <w:rPr>
          <w:b/>
          <w:bCs/>
          <w:sz w:val="28"/>
          <w:szCs w:val="28"/>
        </w:rPr>
        <w:t>Precincts and Elected Committee Officers</w:t>
      </w:r>
      <w:r w:rsidR="003C0AAA">
        <w:rPr>
          <w:b/>
          <w:bCs/>
          <w:sz w:val="28"/>
          <w:szCs w:val="28"/>
        </w:rPr>
        <w:tab/>
      </w:r>
      <w:r w:rsidR="003C0AAA">
        <w:rPr>
          <w:b/>
          <w:bCs/>
          <w:sz w:val="28"/>
          <w:szCs w:val="28"/>
        </w:rPr>
        <w:tab/>
      </w:r>
      <w:r w:rsidR="001B08A9">
        <w:rPr>
          <w:i/>
          <w:iCs/>
          <w:color w:val="FF0000"/>
          <w:sz w:val="20"/>
          <w:szCs w:val="20"/>
        </w:rPr>
        <w:t>Revised 3/24/2024</w:t>
      </w:r>
    </w:p>
    <w:p w14:paraId="100849E2" w14:textId="1F22A6D4" w:rsidR="003C0AAA" w:rsidRDefault="003C0AAA">
      <w:pPr>
        <w:rPr>
          <w:b/>
          <w:bCs/>
          <w:sz w:val="28"/>
          <w:szCs w:val="28"/>
        </w:rPr>
      </w:pPr>
      <w:r>
        <w:rPr>
          <w:b/>
          <w:bCs/>
          <w:sz w:val="28"/>
          <w:szCs w:val="28"/>
        </w:rPr>
        <w:t>The protection of reasonably sized political precincts, as defined by Washington S</w:t>
      </w:r>
      <w:r w:rsidR="00B52F6C">
        <w:rPr>
          <w:b/>
          <w:bCs/>
          <w:sz w:val="28"/>
          <w:szCs w:val="28"/>
        </w:rPr>
        <w:t>t</w:t>
      </w:r>
      <w:r>
        <w:rPr>
          <w:b/>
          <w:bCs/>
          <w:sz w:val="28"/>
          <w:szCs w:val="28"/>
        </w:rPr>
        <w:t>ate RCWs, is essential to the success and survival of our Republic form of government.</w:t>
      </w:r>
    </w:p>
    <w:p w14:paraId="6DDBDD89" w14:textId="73325D11" w:rsidR="003C0AAA" w:rsidRDefault="003C0AAA">
      <w:pPr>
        <w:rPr>
          <w:b/>
          <w:bCs/>
          <w:sz w:val="28"/>
          <w:szCs w:val="28"/>
        </w:rPr>
      </w:pPr>
      <w:r>
        <w:rPr>
          <w:b/>
          <w:bCs/>
          <w:sz w:val="28"/>
          <w:szCs w:val="28"/>
        </w:rPr>
        <w:t>We believe;</w:t>
      </w:r>
    </w:p>
    <w:p w14:paraId="588D1A97" w14:textId="7A27922B" w:rsidR="003C0AAA" w:rsidRPr="0003012A" w:rsidRDefault="003C0AAA" w:rsidP="00636913">
      <w:pPr>
        <w:pStyle w:val="ListParagraph"/>
        <w:numPr>
          <w:ilvl w:val="0"/>
          <w:numId w:val="1"/>
        </w:numPr>
        <w:rPr>
          <w:sz w:val="24"/>
          <w:szCs w:val="24"/>
        </w:rPr>
      </w:pPr>
      <w:r w:rsidRPr="0003012A">
        <w:rPr>
          <w:sz w:val="24"/>
          <w:szCs w:val="24"/>
        </w:rPr>
        <w:t>Precinct Committee Officers (PCOs) are the first level of constitutional</w:t>
      </w:r>
      <w:r w:rsidR="00636913" w:rsidRPr="0003012A">
        <w:rPr>
          <w:sz w:val="24"/>
          <w:szCs w:val="24"/>
        </w:rPr>
        <w:t>ly</w:t>
      </w:r>
      <w:r w:rsidRPr="0003012A">
        <w:rPr>
          <w:sz w:val="24"/>
          <w:szCs w:val="24"/>
        </w:rPr>
        <w:t xml:space="preserve"> elected and/or appointed officials</w:t>
      </w:r>
      <w:r w:rsidR="00636913" w:rsidRPr="0003012A">
        <w:rPr>
          <w:sz w:val="24"/>
          <w:szCs w:val="24"/>
        </w:rPr>
        <w:t xml:space="preserve"> as per Washington State RCWs</w:t>
      </w:r>
    </w:p>
    <w:p w14:paraId="4F847F16" w14:textId="5B1F6A37" w:rsidR="003C0AAA" w:rsidRPr="0003012A" w:rsidRDefault="003C0AAA" w:rsidP="00636913">
      <w:pPr>
        <w:pStyle w:val="ListParagraph"/>
        <w:numPr>
          <w:ilvl w:val="0"/>
          <w:numId w:val="1"/>
        </w:numPr>
        <w:rPr>
          <w:sz w:val="24"/>
          <w:szCs w:val="24"/>
        </w:rPr>
      </w:pPr>
      <w:r w:rsidRPr="0003012A">
        <w:rPr>
          <w:sz w:val="24"/>
          <w:szCs w:val="24"/>
        </w:rPr>
        <w:t>Wherever the PCO position is contested by two or more persons, candidate</w:t>
      </w:r>
      <w:r w:rsidR="006A6344" w:rsidRPr="0003012A">
        <w:rPr>
          <w:sz w:val="24"/>
          <w:szCs w:val="24"/>
        </w:rPr>
        <w:t>’</w:t>
      </w:r>
      <w:r w:rsidRPr="0003012A">
        <w:rPr>
          <w:sz w:val="24"/>
          <w:szCs w:val="24"/>
        </w:rPr>
        <w:t>s names must remain on the ballot</w:t>
      </w:r>
      <w:r w:rsidR="00636913" w:rsidRPr="0003012A">
        <w:rPr>
          <w:sz w:val="24"/>
          <w:szCs w:val="24"/>
        </w:rPr>
        <w:t>,</w:t>
      </w:r>
      <w:r w:rsidRPr="0003012A">
        <w:rPr>
          <w:sz w:val="24"/>
          <w:szCs w:val="24"/>
        </w:rPr>
        <w:t xml:space="preserve"> as per Washington RCWs.</w:t>
      </w:r>
    </w:p>
    <w:p w14:paraId="552B0EAC" w14:textId="69256FA8" w:rsidR="003C0AAA" w:rsidRPr="0003012A" w:rsidRDefault="003C0AAA" w:rsidP="00636913">
      <w:pPr>
        <w:pStyle w:val="ListParagraph"/>
        <w:numPr>
          <w:ilvl w:val="0"/>
          <w:numId w:val="1"/>
        </w:numPr>
        <w:rPr>
          <w:sz w:val="24"/>
          <w:szCs w:val="24"/>
        </w:rPr>
      </w:pPr>
      <w:r w:rsidRPr="0003012A">
        <w:rPr>
          <w:sz w:val="24"/>
          <w:szCs w:val="24"/>
        </w:rPr>
        <w:t>Each local precinct should be populated with no more than 450 registered voters main</w:t>
      </w:r>
      <w:r w:rsidR="0003012A" w:rsidRPr="0003012A">
        <w:rPr>
          <w:sz w:val="24"/>
          <w:szCs w:val="24"/>
        </w:rPr>
        <w:t>taining</w:t>
      </w:r>
      <w:r w:rsidRPr="0003012A">
        <w:rPr>
          <w:sz w:val="24"/>
          <w:szCs w:val="24"/>
        </w:rPr>
        <w:t xml:space="preserve"> community identity among neighbors</w:t>
      </w:r>
      <w:r w:rsidR="00636913" w:rsidRPr="0003012A">
        <w:rPr>
          <w:sz w:val="24"/>
          <w:szCs w:val="24"/>
        </w:rPr>
        <w:t>,</w:t>
      </w:r>
      <w:r w:rsidRPr="0003012A">
        <w:rPr>
          <w:sz w:val="24"/>
          <w:szCs w:val="24"/>
        </w:rPr>
        <w:t xml:space="preserve"> and to </w:t>
      </w:r>
      <w:r w:rsidR="006A6344" w:rsidRPr="0003012A">
        <w:rPr>
          <w:sz w:val="24"/>
          <w:szCs w:val="24"/>
        </w:rPr>
        <w:t xml:space="preserve">keep results relatively </w:t>
      </w:r>
      <w:r w:rsidR="00636913" w:rsidRPr="0003012A">
        <w:rPr>
          <w:sz w:val="24"/>
          <w:szCs w:val="24"/>
        </w:rPr>
        <w:t xml:space="preserve">easy and </w:t>
      </w:r>
      <w:r w:rsidR="006A6344" w:rsidRPr="0003012A">
        <w:rPr>
          <w:sz w:val="24"/>
          <w:szCs w:val="24"/>
        </w:rPr>
        <w:t>quick to compile</w:t>
      </w:r>
      <w:r w:rsidR="00636913" w:rsidRPr="0003012A">
        <w:rPr>
          <w:sz w:val="24"/>
          <w:szCs w:val="24"/>
        </w:rPr>
        <w:t xml:space="preserve"> manually by the poll workers</w:t>
      </w:r>
      <w:r w:rsidR="006A6344" w:rsidRPr="0003012A">
        <w:rPr>
          <w:sz w:val="24"/>
          <w:szCs w:val="24"/>
        </w:rPr>
        <w:t>.</w:t>
      </w:r>
    </w:p>
    <w:p w14:paraId="680BB19C" w14:textId="3D7A6A5E" w:rsidR="006A6344" w:rsidRPr="0003012A" w:rsidRDefault="006A6344" w:rsidP="00636913">
      <w:pPr>
        <w:pStyle w:val="ListParagraph"/>
        <w:numPr>
          <w:ilvl w:val="0"/>
          <w:numId w:val="1"/>
        </w:numPr>
        <w:rPr>
          <w:sz w:val="24"/>
          <w:szCs w:val="24"/>
        </w:rPr>
      </w:pPr>
      <w:r w:rsidRPr="0003012A">
        <w:rPr>
          <w:sz w:val="24"/>
          <w:szCs w:val="24"/>
        </w:rPr>
        <w:t>Any precinct that exceeds 450 registered voters must immediately notify election officials for additional ballots and that precinct must be split into two smaller precincts before the next election as provided by Washington State RCW’s.</w:t>
      </w:r>
    </w:p>
    <w:p w14:paraId="785696ED" w14:textId="77777777" w:rsidR="00636913" w:rsidRPr="0003012A" w:rsidRDefault="006A6344" w:rsidP="00636913">
      <w:pPr>
        <w:pStyle w:val="ListParagraph"/>
        <w:numPr>
          <w:ilvl w:val="0"/>
          <w:numId w:val="1"/>
        </w:numPr>
        <w:rPr>
          <w:sz w:val="24"/>
          <w:szCs w:val="24"/>
        </w:rPr>
      </w:pPr>
      <w:r w:rsidRPr="0003012A">
        <w:rPr>
          <w:sz w:val="24"/>
          <w:szCs w:val="24"/>
        </w:rPr>
        <w:t xml:space="preserve">City precinct boundaries must never extend beyond </w:t>
      </w:r>
      <w:r w:rsidR="00636913" w:rsidRPr="0003012A">
        <w:rPr>
          <w:sz w:val="24"/>
          <w:szCs w:val="24"/>
        </w:rPr>
        <w:t xml:space="preserve">a cities’ </w:t>
      </w:r>
      <w:r w:rsidRPr="0003012A">
        <w:rPr>
          <w:sz w:val="24"/>
          <w:szCs w:val="24"/>
        </w:rPr>
        <w:t>limits into rural precincts unless the area has been formally annexed by the city, as per the Washington State RCWs.</w:t>
      </w:r>
    </w:p>
    <w:p w14:paraId="728129B1" w14:textId="00C74960" w:rsidR="006A6344" w:rsidRPr="0003012A" w:rsidRDefault="006A6344" w:rsidP="00636913">
      <w:pPr>
        <w:pStyle w:val="ListParagraph"/>
        <w:numPr>
          <w:ilvl w:val="0"/>
          <w:numId w:val="1"/>
        </w:numPr>
        <w:rPr>
          <w:sz w:val="24"/>
          <w:szCs w:val="24"/>
        </w:rPr>
      </w:pPr>
      <w:r w:rsidRPr="0003012A">
        <w:rPr>
          <w:sz w:val="24"/>
          <w:szCs w:val="24"/>
        </w:rPr>
        <w:t>Geographically connected, or culturally connected, communities must not have their boundaries altered to divide their communities</w:t>
      </w:r>
      <w:r w:rsidR="00636913" w:rsidRPr="0003012A">
        <w:rPr>
          <w:sz w:val="24"/>
          <w:szCs w:val="24"/>
        </w:rPr>
        <w:t xml:space="preserve">. as </w:t>
      </w:r>
      <w:r w:rsidRPr="0003012A">
        <w:rPr>
          <w:sz w:val="24"/>
          <w:szCs w:val="24"/>
        </w:rPr>
        <w:t>per Washington State RCWs.</w:t>
      </w:r>
    </w:p>
    <w:sectPr w:rsidR="006A6344" w:rsidRPr="00030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6664"/>
    <w:multiLevelType w:val="hybridMultilevel"/>
    <w:tmpl w:val="C52EE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312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AAA"/>
    <w:rsid w:val="0003012A"/>
    <w:rsid w:val="0008236F"/>
    <w:rsid w:val="001B08A9"/>
    <w:rsid w:val="003C0AAA"/>
    <w:rsid w:val="00636913"/>
    <w:rsid w:val="006A6344"/>
    <w:rsid w:val="008B1724"/>
    <w:rsid w:val="00B52F6C"/>
    <w:rsid w:val="00BC65F6"/>
    <w:rsid w:val="00CE3F1F"/>
    <w:rsid w:val="00E549CD"/>
    <w:rsid w:val="00F65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02764"/>
  <w15:chartTrackingRefBased/>
  <w15:docId w15:val="{C55D9827-2E1D-4A21-9632-9A4F4087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Deilke</dc:creator>
  <cp:keywords/>
  <dc:description/>
  <cp:lastModifiedBy>William Deilke</cp:lastModifiedBy>
  <cp:revision>8</cp:revision>
  <cp:lastPrinted>2024-03-06T18:33:00Z</cp:lastPrinted>
  <dcterms:created xsi:type="dcterms:W3CDTF">2024-03-06T18:33:00Z</dcterms:created>
  <dcterms:modified xsi:type="dcterms:W3CDTF">2024-03-27T03:16:00Z</dcterms:modified>
</cp:coreProperties>
</file>